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2yaqy6gv4v7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Example Letter to CRD Regional Parks Committee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Here’s a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ready-to-use template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that you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can personalize and send.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Fill in your name/address, copy text into an email or print and mail to CRD at </w:t>
      </w:r>
      <w:hyperlink r:id="rId6">
        <w:r w:rsidDel="00000000" w:rsidR="00000000" w:rsidRPr="00000000">
          <w:rPr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CRDBoard@crd.bc.ca</w:t>
        </w:r>
      </w:hyperlink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before Nov 26, and please cc’ </w:t>
      </w:r>
      <w:hyperlink r:id="rId7">
        <w:r w:rsidDel="00000000" w:rsidR="00000000" w:rsidRPr="00000000">
          <w:rPr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robin@islandpathways.ca</w:t>
        </w:r>
      </w:hyperlink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as well as </w:t>
      </w:r>
      <w:hyperlink r:id="rId8">
        <w:r w:rsidDel="00000000" w:rsidR="00000000" w:rsidRPr="00000000">
          <w:rPr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directorssi@crd.bc.ca</w:t>
        </w:r>
      </w:hyperlink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.</w:t>
      </w:r>
    </w:p>
    <w:p w:rsidR="00000000" w:rsidDel="00000000" w:rsidP="00000000" w:rsidRDefault="00000000" w:rsidRPr="00000000" w14:paraId="00000003">
      <w:pPr>
        <w:shd w:fill="ffffff" w:val="clear"/>
        <w:spacing w:after="30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Other emails include Judy Brownoff (Chair, CRD Regional Parks Committee) </w:t>
      </w:r>
      <w:hyperlink r:id="rId9">
        <w:r w:rsidDel="00000000" w:rsidR="00000000" w:rsidRPr="00000000">
          <w:rPr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jbrownoff@crd.bc.ca</w:t>
        </w:r>
      </w:hyperlink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;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Lillian Szpak (Vice-Chair, CRD Regional Parks Committee) </w:t>
      </w:r>
      <w:hyperlink r:id="rId10">
        <w:r w:rsidDel="00000000" w:rsidR="00000000" w:rsidRPr="00000000">
          <w:rPr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lszpak@crd.bc.ca</w:t>
        </w:r>
      </w:hyperlink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; Luisa Jones (General Manager, Parks, Recreation &amp; Environmental Services) </w:t>
      </w:r>
      <w:hyperlink r:id="rId11">
        <w:r w:rsidDel="00000000" w:rsidR="00000000" w:rsidRPr="00000000">
          <w:rPr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ljones@crd.bc.ca</w:t>
        </w:r>
      </w:hyperlink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; and Cliff McNeil-Smith (CRD Board Chair) </w:t>
      </w:r>
      <w:hyperlink r:id="rId12">
        <w:r w:rsidDel="00000000" w:rsidR="00000000" w:rsidRPr="00000000">
          <w:rPr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cmcneilsmith@crd.bc.ca</w:t>
        </w:r>
      </w:hyperlink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.</w:t>
      </w:r>
    </w:p>
    <w:p w:rsidR="00000000" w:rsidDel="00000000" w:rsidP="00000000" w:rsidRDefault="00000000" w:rsidRPr="00000000" w14:paraId="00000004">
      <w:pPr>
        <w:shd w:fill="ffffff" w:val="clear"/>
        <w:spacing w:after="300" w:lineRule="auto"/>
        <w:rPr>
          <w:i w:val="1"/>
          <w:iCs w:val="1"/>
          <w:sz w:val="24"/>
          <w:szCs w:val="24"/>
        </w:rPr>
      </w:pPr>
      <w:hyperlink r:id="rId13">
        <w:r w:rsidDel="00000000" w:rsidR="00000000" w:rsidRPr="00000000">
          <w:rPr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https://islandpathways.ca/wp-content/uploads/2025/11/Example-Letter-to-CRD-Regional-Parks-Committee.docx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300" w:lineRule="auto"/>
        <w:rPr>
          <w:i w:val="1"/>
          <w:iCs w:val="1"/>
          <w:sz w:val="24"/>
          <w:szCs w:val="24"/>
        </w:rPr>
      </w:pPr>
      <w:hyperlink r:id="rId14">
        <w:r w:rsidDel="00000000" w:rsidR="00000000" w:rsidRPr="00000000">
          <w:rPr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https://islandpathways.ca/wp-content/uploads/2025/11/Example-Letter-to-CRD-Regional-Parks-Committee.pdf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30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If snail mail, the CRD Regional Parks mailingaddress is: PO Box 1000, Victoria, BC V8W 2S6. Thank you!</w:t>
      </w:r>
    </w:p>
    <w:p w:rsidR="00000000" w:rsidDel="00000000" w:rsidP="00000000" w:rsidRDefault="00000000" w:rsidRPr="00000000" w14:paraId="00000007">
      <w:pPr>
        <w:shd w:fill="ffffff" w:val="clear"/>
        <w:spacing w:after="3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Optional </w:t>
      </w:r>
      <w:r w:rsidDel="00000000" w:rsidR="00000000" w:rsidRPr="00000000">
        <w:rPr>
          <w:sz w:val="24"/>
          <w:szCs w:val="24"/>
          <w:rtl w:val="0"/>
        </w:rPr>
        <w:t xml:space="preserve">Email Subject: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“Support: Fulford–Ganges–Vesuvius Multi-Use Pathway (Nov 26 / Dec 10 / Dec 11).”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[Your Name]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[Your Address]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[City/Town], Salt Spring Island, BC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[Postal Code]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Email: [Your Email]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Date: [___]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Regional Parks Committee</w:t>
        <w:br w:type="textWrapping"/>
        <w:t xml:space="preserve"> Capital Regional District</w:t>
        <w:br w:type="textWrapping"/>
        <w:t xml:space="preserve"> 625 Fisgard Street</w:t>
        <w:br w:type="textWrapping"/>
        <w:t xml:space="preserve"> Victoria, BC V8W 1R6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Members of the Regional Parks Committee,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Re: Fulford–Ganges–Vesuvius Multi-Use Pathway — Preliminary Design &amp; Feasibility Study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My name is [Your Name], a resident of Salt Spring Island. I am writing in strong support of advancing the design and construction of the multi-use pathway linking Fulford Harbour, Ganges Village, and Vesuvius Bay.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project is long overdue: after more than fifty years of community advocacy, the feasibility study has now been completed. But making the vision real requires moving </w:t>
      </w:r>
      <w:r w:rsidDel="00000000" w:rsidR="00000000" w:rsidRPr="00000000">
        <w:rPr>
          <w:b w:val="1"/>
          <w:bCs w:val="1"/>
          <w:rtl w:val="0"/>
        </w:rPr>
        <w:t xml:space="preserve">design work to 2026</w:t>
      </w:r>
      <w:r w:rsidDel="00000000" w:rsidR="00000000" w:rsidRPr="00000000">
        <w:rPr>
          <w:rtl w:val="0"/>
        </w:rPr>
        <w:t xml:space="preserve">, not waiting until 2027-28. Every additional year of delay increases construction cost and threatens access to provincial and federal funding.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separated, three-metre-wide pathway will deliver tangible benefits: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Economic returns: multi-use trails in BC consistently generate 3-6 times the investment.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Visitor spending: cycle tourists spend approximately $130/day — significantly boosting our local economy.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Health and safety: infrastructure like this reduces collisions, lowers healthcare costs, and encourages daily active travel.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Climate and community: it supports Salt Spring’s mobility and climate goals, and provides inclusive access for all ages and abilities.</w:t>
        <w:br w:type="textWrapping"/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urge the CRD Regional Parks Committee to: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Approve advancing the design phase to begin in 2026.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Prioritize technical design work over prolonged outreach, given strong public support (2,000+ signatures in 2020).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Leverage community fundraising and matching funds (as neighbouring islands have done) to unlock grant opportunities.</w:t>
        <w:br w:type="textWrapping"/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your leadership and commitment to enhancing Salt Spring’s infrastructure, environment, and future. I look forward to supporting this project as it moves into construction and becomes a model for connected, active-transport communities.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Sincerely,</w:t>
        <w:br w:type="textWrapping"/>
        <w:t xml:space="preserve"> [Your Name]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ljones@crd.bc.ca" TargetMode="External"/><Relationship Id="rId10" Type="http://schemas.openxmlformats.org/officeDocument/2006/relationships/hyperlink" Target="mailto:lszpak@crd.bc.ca" TargetMode="External"/><Relationship Id="rId13" Type="http://schemas.openxmlformats.org/officeDocument/2006/relationships/hyperlink" Target="https://islandpathways.ca/wp-content/uploads/2025/11/Example-Letter-to-CRD-Regional-Parks-Committee.docx" TargetMode="External"/><Relationship Id="rId12" Type="http://schemas.openxmlformats.org/officeDocument/2006/relationships/hyperlink" Target="mailto:cmcneilsmith@crd.bc.c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brownoff@crd.bc.ca" TargetMode="External"/><Relationship Id="rId14" Type="http://schemas.openxmlformats.org/officeDocument/2006/relationships/hyperlink" Target="https://islandpathways.ca/wp-content/uploads/2025/11/Example-Letter-to-CRD-Regional-Parks-Committee.pdf" TargetMode="External"/><Relationship Id="rId5" Type="http://schemas.openxmlformats.org/officeDocument/2006/relationships/styles" Target="styles.xml"/><Relationship Id="rId6" Type="http://schemas.openxmlformats.org/officeDocument/2006/relationships/hyperlink" Target="mailto:CRDBoard@crd.bc.ca" TargetMode="External"/><Relationship Id="rId7" Type="http://schemas.openxmlformats.org/officeDocument/2006/relationships/hyperlink" Target="mailto:robin@islandpathways.ca" TargetMode="External"/><Relationship Id="rId8" Type="http://schemas.openxmlformats.org/officeDocument/2006/relationships/hyperlink" Target="mailto:directorssi@crd.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